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采购数字签名证书和</w:t>
      </w:r>
      <w:r>
        <w:rPr>
          <w:rFonts w:hint="eastAsia"/>
          <w:sz w:val="36"/>
          <w:szCs w:val="44"/>
          <w:lang w:val="en-US" w:eastAsia="zh-CN"/>
        </w:rPr>
        <w:t>时间戳服务器时间源模块的</w:t>
      </w:r>
      <w:r>
        <w:rPr>
          <w:rFonts w:hint="eastAsia"/>
          <w:sz w:val="36"/>
          <w:szCs w:val="44"/>
          <w:lang w:eastAsia="zh-CN"/>
        </w:rPr>
        <w:t>项目</w:t>
      </w:r>
      <w:r>
        <w:rPr>
          <w:rFonts w:hint="eastAsia"/>
          <w:sz w:val="36"/>
          <w:szCs w:val="44"/>
        </w:rPr>
        <w:t>需求文档</w:t>
      </w:r>
    </w:p>
    <w:p>
      <w:pPr>
        <w:rPr>
          <w:rFonts w:hint="eastAsia"/>
          <w:sz w:val="28"/>
          <w:szCs w:val="28"/>
        </w:rPr>
      </w:pPr>
      <w:r>
        <w:rPr>
          <w:rFonts w:hint="eastAsia"/>
          <w:b/>
          <w:bCs/>
          <w:sz w:val="28"/>
          <w:szCs w:val="28"/>
          <w:lang w:val="en-US" w:eastAsia="zh-CN"/>
        </w:rPr>
        <w:t>一、</w:t>
      </w:r>
      <w:r>
        <w:rPr>
          <w:rFonts w:hint="eastAsia"/>
          <w:b/>
          <w:bCs/>
          <w:sz w:val="28"/>
          <w:szCs w:val="28"/>
        </w:rPr>
        <w:t>项目背景</w:t>
      </w:r>
      <w:r>
        <w:rPr>
          <w:rFonts w:hint="eastAsia"/>
          <w:b/>
          <w:bCs/>
          <w:sz w:val="28"/>
          <w:szCs w:val="28"/>
          <w:lang w:eastAsia="zh-CN"/>
        </w:rPr>
        <w:t>：</w:t>
      </w:r>
    </w:p>
    <w:p>
      <w:pPr>
        <w:rPr>
          <w:rFonts w:hint="default" w:eastAsiaTheme="minorEastAsia"/>
          <w:sz w:val="28"/>
          <w:szCs w:val="28"/>
          <w:lang w:val="en-US" w:eastAsia="zh-CN"/>
        </w:rPr>
      </w:pPr>
      <w:r>
        <w:rPr>
          <w:rFonts w:hint="eastAsia"/>
          <w:sz w:val="28"/>
          <w:szCs w:val="28"/>
        </w:rPr>
        <w:t>随着医院信息化建设的推进，为确保医护人员在各类医疗业务系统中操作的安全性、可靠性与不可抵赖性，需</w:t>
      </w:r>
      <w:r>
        <w:rPr>
          <w:rFonts w:hint="eastAsia"/>
          <w:sz w:val="28"/>
          <w:szCs w:val="28"/>
          <w:lang w:eastAsia="zh-CN"/>
        </w:rPr>
        <w:t>继续</w:t>
      </w:r>
      <w:r>
        <w:rPr>
          <w:rFonts w:hint="eastAsia"/>
          <w:sz w:val="28"/>
          <w:szCs w:val="28"/>
        </w:rPr>
        <w:t>采购数字证书用于医护人员办理数字签名。</w:t>
      </w:r>
      <w:r>
        <w:rPr>
          <w:rFonts w:hint="eastAsia"/>
          <w:sz w:val="28"/>
          <w:szCs w:val="28"/>
          <w:lang w:val="en-US" w:eastAsia="zh-CN"/>
        </w:rPr>
        <w:t>因运营商停止2G服务，因此现在需将现在使用的两台北京CA SFJ1101时间戳服务器的时间源模块更换为支持4G信号的模块。</w:t>
      </w:r>
    </w:p>
    <w:p>
      <w:pPr>
        <w:rPr>
          <w:rFonts w:hint="eastAsia"/>
          <w:b/>
          <w:bCs/>
          <w:sz w:val="28"/>
          <w:szCs w:val="28"/>
          <w:lang w:eastAsia="zh-CN"/>
        </w:rPr>
      </w:pPr>
      <w:r>
        <w:rPr>
          <w:rFonts w:hint="eastAsia"/>
          <w:b/>
          <w:bCs/>
          <w:sz w:val="28"/>
          <w:szCs w:val="28"/>
          <w:lang w:val="en-US" w:eastAsia="zh-CN"/>
        </w:rPr>
        <w:t>二、</w:t>
      </w:r>
      <w:r>
        <w:rPr>
          <w:rFonts w:hint="eastAsia"/>
          <w:b/>
          <w:bCs/>
          <w:sz w:val="28"/>
          <w:szCs w:val="28"/>
        </w:rPr>
        <w:t>采购内容</w:t>
      </w:r>
      <w:r>
        <w:rPr>
          <w:rFonts w:hint="eastAsia"/>
          <w:b/>
          <w:bCs/>
          <w:sz w:val="28"/>
          <w:szCs w:val="28"/>
          <w:lang w:eastAsia="zh-CN"/>
        </w:rPr>
        <w:t>：</w:t>
      </w:r>
    </w:p>
    <w:p>
      <w:pPr>
        <w:rPr>
          <w:rFonts w:hint="eastAsia"/>
          <w:sz w:val="28"/>
          <w:szCs w:val="28"/>
          <w:lang w:val="en-US" w:eastAsia="zh-CN"/>
        </w:rPr>
      </w:pPr>
      <w:r>
        <w:rPr>
          <w:rFonts w:hint="eastAsia"/>
          <w:sz w:val="28"/>
          <w:szCs w:val="28"/>
          <w:lang w:val="en-US" w:eastAsia="zh-CN"/>
        </w:rPr>
        <w:t xml:space="preserve">1. </w:t>
      </w:r>
      <w:r>
        <w:rPr>
          <w:rFonts w:hint="eastAsia"/>
          <w:sz w:val="28"/>
          <w:szCs w:val="28"/>
        </w:rPr>
        <w:t xml:space="preserve">数字证书 </w:t>
      </w:r>
      <w:r>
        <w:rPr>
          <w:rFonts w:hint="eastAsia"/>
          <w:sz w:val="28"/>
          <w:szCs w:val="28"/>
          <w:lang w:val="en-US" w:eastAsia="zh-CN"/>
        </w:rPr>
        <w:t>300张*3年；</w:t>
      </w:r>
    </w:p>
    <w:p>
      <w:pPr>
        <w:rPr>
          <w:rFonts w:hint="eastAsia"/>
          <w:sz w:val="28"/>
          <w:szCs w:val="28"/>
        </w:rPr>
      </w:pPr>
      <w:r>
        <w:rPr>
          <w:rFonts w:hint="eastAsia"/>
          <w:sz w:val="28"/>
          <w:szCs w:val="28"/>
          <w:lang w:val="en-US" w:eastAsia="zh-CN"/>
        </w:rPr>
        <w:t>2. 支持4G信号的时间源模块2个；</w:t>
      </w:r>
      <w:r>
        <w:rPr>
          <w:rFonts w:hint="eastAsia"/>
          <w:sz w:val="28"/>
          <w:szCs w:val="28"/>
        </w:rPr>
        <w:t xml:space="preserve"> </w:t>
      </w:r>
    </w:p>
    <w:p>
      <w:pPr>
        <w:rPr>
          <w:rFonts w:hint="eastAsia"/>
          <w:sz w:val="28"/>
          <w:szCs w:val="28"/>
        </w:rPr>
      </w:pPr>
      <w:r>
        <w:rPr>
          <w:rFonts w:hint="eastAsia"/>
          <w:b/>
          <w:bCs/>
          <w:sz w:val="28"/>
          <w:szCs w:val="28"/>
          <w:lang w:val="en-US" w:eastAsia="zh-CN"/>
        </w:rPr>
        <w:t>三、</w:t>
      </w:r>
      <w:r>
        <w:rPr>
          <w:rFonts w:hint="eastAsia"/>
          <w:b/>
          <w:bCs/>
          <w:sz w:val="28"/>
          <w:szCs w:val="28"/>
        </w:rPr>
        <w:t>功能要求</w:t>
      </w:r>
    </w:p>
    <w:p>
      <w:pPr>
        <w:rPr>
          <w:rFonts w:hint="eastAsia"/>
          <w:sz w:val="28"/>
          <w:szCs w:val="28"/>
        </w:rPr>
      </w:pPr>
      <w:r>
        <w:rPr>
          <w:rFonts w:hint="eastAsia"/>
          <w:sz w:val="28"/>
          <w:szCs w:val="28"/>
        </w:rPr>
        <w:t>1. 安全加密：采用高强度加密算法，保障数字签名的安全性和保密性，防止数据被窃取或篡改。</w:t>
      </w:r>
    </w:p>
    <w:p>
      <w:pPr>
        <w:rPr>
          <w:rFonts w:hint="eastAsia"/>
          <w:sz w:val="28"/>
          <w:szCs w:val="28"/>
        </w:rPr>
      </w:pPr>
      <w:r>
        <w:rPr>
          <w:rFonts w:hint="eastAsia"/>
          <w:sz w:val="28"/>
          <w:szCs w:val="28"/>
        </w:rPr>
        <w:t>2. 身份认证：确保每个数字证书对应唯一医护人员身份，实现准确身份认证。</w:t>
      </w:r>
    </w:p>
    <w:p>
      <w:pPr>
        <w:rPr>
          <w:rFonts w:hint="eastAsia"/>
          <w:sz w:val="28"/>
          <w:szCs w:val="28"/>
        </w:rPr>
      </w:pPr>
      <w:r>
        <w:rPr>
          <w:rFonts w:hint="eastAsia"/>
          <w:sz w:val="28"/>
          <w:szCs w:val="28"/>
        </w:rPr>
        <w:t>3. 兼容性：能与医院现有业务系统（如 HIS、LIS 等）良好兼容，不影响系统正常运行。</w:t>
      </w:r>
    </w:p>
    <w:p>
      <w:pPr>
        <w:rPr>
          <w:rFonts w:hint="default" w:eastAsiaTheme="minorEastAsia"/>
          <w:sz w:val="28"/>
          <w:szCs w:val="28"/>
          <w:lang w:val="en-US" w:eastAsia="zh-CN"/>
        </w:rPr>
      </w:pPr>
      <w:r>
        <w:rPr>
          <w:rFonts w:hint="eastAsia"/>
          <w:sz w:val="28"/>
          <w:szCs w:val="28"/>
          <w:lang w:val="en-US" w:eastAsia="zh-CN"/>
        </w:rPr>
        <w:t>4. 时间源模块：支持可信时间发布功能，支持时间同步机制，支持多种时间戳服务接口，满足各类应用开发平台调用。</w:t>
      </w:r>
    </w:p>
    <w:p>
      <w:pPr>
        <w:rPr>
          <w:rFonts w:hint="eastAsia"/>
          <w:sz w:val="28"/>
          <w:szCs w:val="28"/>
        </w:rPr>
      </w:pPr>
      <w:r>
        <w:rPr>
          <w:rFonts w:hint="eastAsia"/>
          <w:b/>
          <w:bCs/>
          <w:sz w:val="28"/>
          <w:szCs w:val="28"/>
          <w:lang w:val="en-US" w:eastAsia="zh-CN"/>
        </w:rPr>
        <w:t>四、</w:t>
      </w:r>
      <w:r>
        <w:rPr>
          <w:rFonts w:hint="eastAsia"/>
          <w:b/>
          <w:bCs/>
          <w:sz w:val="28"/>
          <w:szCs w:val="28"/>
        </w:rPr>
        <w:t>技术要求</w:t>
      </w:r>
    </w:p>
    <w:p>
      <w:pPr>
        <w:rPr>
          <w:rFonts w:hint="default" w:eastAsiaTheme="minorEastAsia"/>
          <w:sz w:val="28"/>
          <w:szCs w:val="28"/>
          <w:lang w:val="en-US" w:eastAsia="zh-CN"/>
        </w:rPr>
      </w:pPr>
      <w:r>
        <w:rPr>
          <w:rFonts w:hint="eastAsia"/>
          <w:sz w:val="28"/>
          <w:szCs w:val="28"/>
        </w:rPr>
        <w:t>1. 数字证书：遵循相关国家标准和行业规范，可在线申请、更新和吊销</w:t>
      </w:r>
      <w:r>
        <w:rPr>
          <w:rFonts w:hint="eastAsia"/>
          <w:sz w:val="28"/>
          <w:szCs w:val="28"/>
          <w:lang w:eastAsia="zh-CN"/>
        </w:rPr>
        <w:t>，</w:t>
      </w:r>
      <w:r>
        <w:rPr>
          <w:rFonts w:hint="eastAsia"/>
          <w:sz w:val="28"/>
          <w:szCs w:val="28"/>
          <w:lang w:val="en-US" w:eastAsia="zh-CN"/>
        </w:rPr>
        <w:t>申请一次</w:t>
      </w:r>
      <w:r>
        <w:rPr>
          <w:rFonts w:hint="eastAsia"/>
          <w:sz w:val="28"/>
          <w:szCs w:val="28"/>
        </w:rPr>
        <w:t>证书有效期</w:t>
      </w:r>
      <w:r>
        <w:rPr>
          <w:rFonts w:hint="eastAsia"/>
          <w:sz w:val="28"/>
          <w:szCs w:val="28"/>
          <w:lang w:val="en-US" w:eastAsia="zh-CN"/>
        </w:rPr>
        <w:t>1</w:t>
      </w:r>
      <w:r>
        <w:rPr>
          <w:rFonts w:hint="eastAsia"/>
          <w:sz w:val="28"/>
          <w:szCs w:val="28"/>
        </w:rPr>
        <w:t>年</w:t>
      </w:r>
      <w:r>
        <w:rPr>
          <w:rFonts w:hint="eastAsia"/>
          <w:sz w:val="28"/>
          <w:szCs w:val="28"/>
          <w:lang w:val="en-US" w:eastAsia="zh-CN"/>
        </w:rPr>
        <w:t>；</w:t>
      </w:r>
    </w:p>
    <w:p>
      <w:pPr>
        <w:rPr>
          <w:rFonts w:hint="eastAsia"/>
          <w:sz w:val="28"/>
          <w:szCs w:val="28"/>
        </w:rPr>
      </w:pPr>
      <w:r>
        <w:rPr>
          <w:rFonts w:hint="eastAsia"/>
          <w:sz w:val="28"/>
          <w:szCs w:val="28"/>
        </w:rPr>
        <w:t xml:space="preserve">2. </w:t>
      </w:r>
      <w:r>
        <w:rPr>
          <w:rFonts w:hint="eastAsia"/>
          <w:sz w:val="28"/>
          <w:szCs w:val="28"/>
          <w:lang w:val="en-US" w:eastAsia="zh-CN"/>
        </w:rPr>
        <w:t>4G时间源模块</w:t>
      </w:r>
      <w:r>
        <w:rPr>
          <w:rFonts w:hint="eastAsia"/>
          <w:sz w:val="28"/>
          <w:szCs w:val="28"/>
        </w:rPr>
        <w:t>：</w:t>
      </w:r>
      <w:r>
        <w:rPr>
          <w:rFonts w:hint="eastAsia"/>
          <w:sz w:val="28"/>
          <w:szCs w:val="28"/>
          <w:lang w:val="en-US" w:eastAsia="zh-CN"/>
        </w:rPr>
        <w:t>符合国家授时中心的时间精度标准，并且经国家授时中心的权威鉴定测试网络时间同步精度优于10ms，具备检测报告。时间源模块能够保证与我院时间戳服务器设备兼容，保证时间戳签发准确。</w:t>
      </w:r>
    </w:p>
    <w:p>
      <w:pPr>
        <w:rPr>
          <w:rFonts w:hint="eastAsia"/>
          <w:sz w:val="28"/>
          <w:szCs w:val="28"/>
        </w:rPr>
      </w:pPr>
      <w:r>
        <w:rPr>
          <w:rFonts w:hint="eastAsia"/>
          <w:b/>
          <w:bCs/>
          <w:sz w:val="28"/>
          <w:szCs w:val="28"/>
          <w:lang w:val="en-US" w:eastAsia="zh-CN"/>
        </w:rPr>
        <w:t>五、</w:t>
      </w:r>
      <w:r>
        <w:rPr>
          <w:rFonts w:hint="eastAsia"/>
          <w:b/>
          <w:bCs/>
          <w:sz w:val="28"/>
          <w:szCs w:val="28"/>
        </w:rPr>
        <w:t>服务要求</w:t>
      </w:r>
    </w:p>
    <w:p>
      <w:pPr>
        <w:rPr>
          <w:rFonts w:hint="eastAsia"/>
          <w:sz w:val="28"/>
          <w:szCs w:val="28"/>
        </w:rPr>
      </w:pPr>
      <w:r>
        <w:rPr>
          <w:rFonts w:hint="eastAsia"/>
          <w:sz w:val="28"/>
          <w:szCs w:val="28"/>
        </w:rPr>
        <w:t>1. 供应商需提供安装调试服务，确保</w:t>
      </w:r>
      <w:bookmarkStart w:id="0" w:name="_GoBack"/>
      <w:bookmarkEnd w:id="0"/>
      <w:r>
        <w:rPr>
          <w:rFonts w:hint="eastAsia"/>
          <w:sz w:val="28"/>
          <w:szCs w:val="28"/>
        </w:rPr>
        <w:t>数字证书</w:t>
      </w:r>
      <w:r>
        <w:rPr>
          <w:rFonts w:hint="eastAsia"/>
          <w:sz w:val="28"/>
          <w:szCs w:val="28"/>
          <w:lang w:val="en-US" w:eastAsia="zh-CN"/>
        </w:rPr>
        <w:t>和4G时间源模块</w:t>
      </w:r>
      <w:r>
        <w:rPr>
          <w:rFonts w:hint="eastAsia"/>
          <w:sz w:val="28"/>
          <w:szCs w:val="28"/>
        </w:rPr>
        <w:t>在医院系统中正常使用。</w:t>
      </w:r>
    </w:p>
    <w:p>
      <w:pPr>
        <w:rPr>
          <w:rFonts w:hint="eastAsia"/>
          <w:sz w:val="28"/>
          <w:szCs w:val="28"/>
        </w:rPr>
      </w:pPr>
      <w:r>
        <w:rPr>
          <w:rFonts w:hint="eastAsia"/>
          <w:sz w:val="28"/>
          <w:szCs w:val="28"/>
        </w:rPr>
        <w:t>2. 提供培训服务，使医护人员熟悉数字证书的使用方法与注意事项。</w:t>
      </w:r>
    </w:p>
    <w:p>
      <w:pPr>
        <w:rPr>
          <w:rFonts w:hint="eastAsia"/>
          <w:sz w:val="28"/>
          <w:szCs w:val="28"/>
        </w:rPr>
      </w:pPr>
      <w:r>
        <w:rPr>
          <w:rFonts w:hint="eastAsia"/>
          <w:sz w:val="28"/>
          <w:szCs w:val="28"/>
        </w:rPr>
        <w:t>3. 售后服务：提供至少</w:t>
      </w:r>
      <w:r>
        <w:rPr>
          <w:rFonts w:hint="eastAsia"/>
          <w:sz w:val="28"/>
          <w:szCs w:val="28"/>
          <w:lang w:val="en-US" w:eastAsia="zh-CN"/>
        </w:rPr>
        <w:t>1</w:t>
      </w:r>
      <w:r>
        <w:rPr>
          <w:rFonts w:hint="eastAsia"/>
          <w:sz w:val="28"/>
          <w:szCs w:val="28"/>
        </w:rPr>
        <w:t>年的免费售后服务，包括故障排除、技术支持等。</w:t>
      </w:r>
    </w:p>
    <w:p>
      <w:pPr>
        <w:rPr>
          <w:rFonts w:hint="eastAsia"/>
          <w:sz w:val="28"/>
          <w:szCs w:val="28"/>
        </w:rPr>
      </w:pPr>
      <w:r>
        <w:rPr>
          <w:rFonts w:hint="eastAsia"/>
          <w:b/>
          <w:bCs/>
          <w:sz w:val="28"/>
          <w:szCs w:val="28"/>
          <w:lang w:val="en-US" w:eastAsia="zh-CN"/>
        </w:rPr>
        <w:t>六、</w:t>
      </w:r>
      <w:r>
        <w:rPr>
          <w:rFonts w:hint="eastAsia"/>
          <w:b/>
          <w:bCs/>
          <w:sz w:val="28"/>
          <w:szCs w:val="28"/>
        </w:rPr>
        <w:t>交付时间与地点</w:t>
      </w:r>
    </w:p>
    <w:p>
      <w:pPr>
        <w:rPr>
          <w:rFonts w:hint="eastAsia"/>
          <w:sz w:val="28"/>
          <w:szCs w:val="28"/>
        </w:rPr>
      </w:pPr>
      <w:r>
        <w:rPr>
          <w:rFonts w:hint="eastAsia"/>
          <w:sz w:val="28"/>
          <w:szCs w:val="28"/>
        </w:rPr>
        <w:t>1. 交付时间：合同签订后</w:t>
      </w:r>
      <w:r>
        <w:rPr>
          <w:rFonts w:hint="eastAsia"/>
          <w:sz w:val="28"/>
          <w:szCs w:val="28"/>
          <w:lang w:val="en-US" w:eastAsia="zh-CN"/>
        </w:rPr>
        <w:t>7</w:t>
      </w:r>
      <w:r>
        <w:rPr>
          <w:rFonts w:hint="eastAsia"/>
          <w:sz w:val="28"/>
          <w:szCs w:val="28"/>
        </w:rPr>
        <w:t>个工作日内。</w:t>
      </w:r>
    </w:p>
    <w:p>
      <w:pPr>
        <w:rPr>
          <w:rFonts w:hint="eastAsia"/>
          <w:sz w:val="28"/>
          <w:szCs w:val="28"/>
          <w:lang w:val="en-US" w:eastAsia="zh-CN"/>
        </w:rPr>
      </w:pPr>
      <w:r>
        <w:rPr>
          <w:rFonts w:hint="eastAsia"/>
          <w:sz w:val="28"/>
          <w:szCs w:val="28"/>
        </w:rPr>
        <w:t>2. 交付地点：</w:t>
      </w:r>
      <w:r>
        <w:rPr>
          <w:rFonts w:hint="eastAsia"/>
          <w:sz w:val="28"/>
          <w:szCs w:val="28"/>
          <w:lang w:val="en-US" w:eastAsia="zh-CN"/>
        </w:rPr>
        <w:t>内蒙古自治区国际蒙医医院中心机房。</w:t>
      </w:r>
    </w:p>
    <w:p>
      <w:pPr>
        <w:rPr>
          <w:rFonts w:hint="eastAsia"/>
          <w:b/>
          <w:bCs/>
          <w:sz w:val="28"/>
          <w:szCs w:val="28"/>
          <w:lang w:val="en-US" w:eastAsia="zh-CN"/>
        </w:rPr>
      </w:pPr>
      <w:r>
        <w:rPr>
          <w:rFonts w:hint="eastAsia"/>
          <w:b/>
          <w:bCs/>
          <w:sz w:val="28"/>
          <w:szCs w:val="28"/>
          <w:lang w:val="en-US" w:eastAsia="zh-CN"/>
        </w:rPr>
        <w:t>七、项目预算共计5.6万元</w:t>
      </w:r>
    </w:p>
    <w:p>
      <w:pPr>
        <w:rPr>
          <w:rFonts w:hint="eastAsia"/>
          <w:b/>
          <w:bCs/>
          <w:sz w:val="28"/>
          <w:szCs w:val="28"/>
          <w:lang w:val="en-US" w:eastAsia="zh-CN"/>
        </w:rPr>
      </w:pPr>
      <w:r>
        <w:rPr>
          <w:rFonts w:hint="eastAsia"/>
          <w:b/>
          <w:bCs/>
          <w:sz w:val="28"/>
          <w:szCs w:val="28"/>
          <w:lang w:val="en-US" w:eastAsia="zh-CN"/>
        </w:rPr>
        <w:t>八、合格投标人的资格条件：</w:t>
      </w:r>
    </w:p>
    <w:p>
      <w:pPr>
        <w:rPr>
          <w:rFonts w:hint="eastAsia"/>
          <w:sz w:val="28"/>
          <w:szCs w:val="28"/>
          <w:lang w:val="en-US" w:eastAsia="zh-CN"/>
        </w:rPr>
      </w:pPr>
      <w:r>
        <w:rPr>
          <w:rFonts w:hint="eastAsia"/>
          <w:sz w:val="28"/>
          <w:szCs w:val="28"/>
          <w:lang w:val="en-US" w:eastAsia="zh-CN"/>
        </w:rPr>
        <w:t>1. 在中华人民共和国境内注册，能够独立承担民事责任，有服务和供应能力的本国供应商。</w:t>
      </w:r>
    </w:p>
    <w:p>
      <w:pPr>
        <w:rPr>
          <w:rFonts w:hint="eastAsia"/>
          <w:sz w:val="28"/>
          <w:szCs w:val="28"/>
          <w:lang w:val="en-US" w:eastAsia="zh-CN"/>
        </w:rPr>
      </w:pPr>
      <w:r>
        <w:rPr>
          <w:rFonts w:hint="eastAsia"/>
          <w:sz w:val="28"/>
          <w:szCs w:val="28"/>
          <w:lang w:val="en-US" w:eastAsia="zh-CN"/>
        </w:rPr>
        <w:t>2. 满足《中华人民共和国政府采购法》第二十二条规定的所有条件。</w:t>
      </w:r>
    </w:p>
    <w:p>
      <w:pPr>
        <w:rPr>
          <w:rFonts w:hint="eastAsia"/>
          <w:sz w:val="28"/>
          <w:szCs w:val="28"/>
          <w:lang w:val="en-US" w:eastAsia="zh-CN"/>
        </w:rPr>
      </w:pPr>
      <w:r>
        <w:rPr>
          <w:rFonts w:hint="eastAsia"/>
          <w:sz w:val="28"/>
          <w:szCs w:val="28"/>
          <w:lang w:val="en-US" w:eastAsia="zh-CN"/>
        </w:rPr>
        <w:t>3. 在中华人民共和国境内合法注册的，具有独立法人资格，营业执照年检有效。</w:t>
      </w:r>
    </w:p>
    <w:p>
      <w:pPr>
        <w:rPr>
          <w:rFonts w:hint="eastAsia"/>
          <w:sz w:val="28"/>
          <w:szCs w:val="28"/>
          <w:lang w:val="en-US" w:eastAsia="zh-CN"/>
        </w:rPr>
      </w:pPr>
      <w:r>
        <w:rPr>
          <w:rFonts w:hint="eastAsia"/>
          <w:sz w:val="28"/>
          <w:szCs w:val="28"/>
          <w:lang w:val="en-US" w:eastAsia="zh-CN"/>
        </w:rPr>
        <w:t>4. 遵守国家有关法律、法规、规章和北京市政府采购有关的规章，具有良好的商业信誉和健全的财务会计制度。在法律上和财务上独立、合法运作并独立于采购人和采购代理机构之外。</w:t>
      </w:r>
    </w:p>
    <w:p>
      <w:pPr>
        <w:rPr>
          <w:rFonts w:hint="eastAsia"/>
          <w:sz w:val="28"/>
          <w:szCs w:val="28"/>
          <w:lang w:val="en-US" w:eastAsia="zh-CN"/>
        </w:rPr>
      </w:pPr>
      <w:r>
        <w:rPr>
          <w:rFonts w:hint="eastAsia"/>
          <w:sz w:val="28"/>
          <w:szCs w:val="28"/>
          <w:lang w:val="en-US" w:eastAsia="zh-CN"/>
        </w:rPr>
        <w:t>5. 投标人所投的货物及服务应是其经营范围内的。</w:t>
      </w:r>
    </w:p>
    <w:p>
      <w:pPr>
        <w:rPr>
          <w:rFonts w:hint="eastAsia"/>
          <w:sz w:val="28"/>
          <w:szCs w:val="28"/>
          <w:lang w:val="en-US" w:eastAsia="zh-CN"/>
        </w:rPr>
      </w:pPr>
      <w:r>
        <w:rPr>
          <w:rFonts w:hint="eastAsia"/>
          <w:sz w:val="28"/>
          <w:szCs w:val="28"/>
          <w:lang w:val="en-US" w:eastAsia="zh-CN"/>
        </w:rPr>
        <w:t>6. 投标人必须有与本项目相关的经验。</w:t>
      </w:r>
    </w:p>
    <w:p>
      <w:pPr>
        <w:rPr>
          <w:rFonts w:hint="eastAsia"/>
          <w:sz w:val="28"/>
          <w:szCs w:val="28"/>
          <w:lang w:val="en-US" w:eastAsia="zh-CN"/>
        </w:rPr>
      </w:pPr>
      <w:r>
        <w:rPr>
          <w:rFonts w:hint="eastAsia"/>
          <w:b/>
          <w:bCs/>
          <w:sz w:val="28"/>
          <w:szCs w:val="28"/>
          <w:lang w:val="en-US" w:eastAsia="zh-CN"/>
        </w:rPr>
        <w:t>五、报名需携带资料：</w:t>
      </w:r>
      <w:r>
        <w:rPr>
          <w:rFonts w:hint="eastAsia"/>
          <w:sz w:val="28"/>
          <w:szCs w:val="28"/>
          <w:lang w:val="en-US" w:eastAsia="zh-CN"/>
        </w:rPr>
        <w:t>以下资料需于2025年9月5日10：00前送至东直门医院物资设备科办公室（北京市东城区海运仓3号）。</w:t>
      </w:r>
    </w:p>
    <w:p>
      <w:pPr>
        <w:rPr>
          <w:rFonts w:hint="eastAsia"/>
          <w:sz w:val="28"/>
          <w:szCs w:val="28"/>
          <w:lang w:val="en-US" w:eastAsia="zh-CN"/>
        </w:rPr>
      </w:pPr>
      <w:r>
        <w:rPr>
          <w:rFonts w:hint="eastAsia"/>
          <w:sz w:val="28"/>
          <w:szCs w:val="28"/>
          <w:lang w:val="en-US" w:eastAsia="zh-CN"/>
        </w:rPr>
        <w:t>1. 公司营业执照副本复印件，要求三证合一(有“统一社会信用代码”);</w:t>
      </w:r>
    </w:p>
    <w:p>
      <w:pPr>
        <w:rPr>
          <w:rFonts w:hint="eastAsia"/>
          <w:sz w:val="28"/>
          <w:szCs w:val="28"/>
          <w:lang w:val="en-US" w:eastAsia="zh-CN"/>
        </w:rPr>
      </w:pPr>
      <w:r>
        <w:rPr>
          <w:rFonts w:hint="eastAsia"/>
          <w:sz w:val="28"/>
          <w:szCs w:val="28"/>
          <w:lang w:val="en-US" w:eastAsia="zh-CN"/>
        </w:rPr>
        <w:t>2. 公司法人对业务员委托书原件(委托书须有企业法人签名)及身份证复印件;</w:t>
      </w:r>
    </w:p>
    <w:p>
      <w:pPr>
        <w:rPr>
          <w:rFonts w:hint="eastAsia"/>
          <w:sz w:val="28"/>
          <w:szCs w:val="28"/>
          <w:lang w:val="en-US" w:eastAsia="zh-CN"/>
        </w:rPr>
      </w:pPr>
      <w:r>
        <w:rPr>
          <w:rFonts w:hint="eastAsia"/>
          <w:sz w:val="28"/>
          <w:szCs w:val="28"/>
          <w:lang w:val="en-US" w:eastAsia="zh-CN"/>
        </w:rPr>
        <w:t>3. 公司法人身份证复印件;</w:t>
      </w:r>
    </w:p>
    <w:p>
      <w:pPr>
        <w:rPr>
          <w:rFonts w:hint="eastAsia"/>
          <w:sz w:val="28"/>
          <w:szCs w:val="28"/>
          <w:lang w:val="en-US" w:eastAsia="zh-CN"/>
        </w:rPr>
      </w:pPr>
      <w:r>
        <w:rPr>
          <w:rFonts w:hint="eastAsia"/>
          <w:sz w:val="28"/>
          <w:szCs w:val="28"/>
          <w:lang w:val="en-US" w:eastAsia="zh-CN"/>
        </w:rPr>
        <w:t xml:space="preserve">4. 提供近三年与内蒙古自治区其他单位合同的证明。（医院优先，需提供合同复印件） </w:t>
      </w:r>
    </w:p>
    <w:p>
      <w:pPr>
        <w:rPr>
          <w:rFonts w:hint="eastAsia"/>
          <w:sz w:val="28"/>
          <w:szCs w:val="28"/>
          <w:lang w:val="en-US" w:eastAsia="zh-CN"/>
        </w:rPr>
      </w:pPr>
      <w:r>
        <w:rPr>
          <w:rFonts w:hint="eastAsia"/>
          <w:sz w:val="28"/>
          <w:szCs w:val="28"/>
          <w:lang w:val="en-US" w:eastAsia="zh-CN"/>
        </w:rPr>
        <w:t>5. 近三年无行贿犯罪记录的证明；</w:t>
      </w:r>
    </w:p>
    <w:p>
      <w:pPr>
        <w:rPr>
          <w:rFonts w:hint="eastAsia"/>
          <w:sz w:val="28"/>
          <w:szCs w:val="28"/>
          <w:lang w:val="en-US" w:eastAsia="zh-CN"/>
        </w:rPr>
      </w:pPr>
      <w:r>
        <w:rPr>
          <w:rFonts w:hint="eastAsia"/>
          <w:sz w:val="28"/>
          <w:szCs w:val="28"/>
          <w:lang w:val="en-US" w:eastAsia="zh-CN"/>
        </w:rPr>
        <w:t>6. 公司提供资质真实有效承诺书(盖红章，法人签字，格式自拟);</w:t>
      </w:r>
    </w:p>
    <w:p>
      <w:pPr>
        <w:rPr>
          <w:rFonts w:hint="eastAsia"/>
          <w:sz w:val="28"/>
          <w:szCs w:val="28"/>
          <w:lang w:val="en-US" w:eastAsia="zh-CN"/>
        </w:rPr>
      </w:pPr>
      <w:r>
        <w:rPr>
          <w:rFonts w:hint="eastAsia"/>
          <w:sz w:val="28"/>
          <w:szCs w:val="28"/>
          <w:lang w:val="en-US" w:eastAsia="zh-CN"/>
        </w:rPr>
        <w:t>7. 提供公司经审计的近一年度财务报告复印件 或 在三个月内出具的银行资信证明(若资信证明中注明了复印无效，则须提交原件)或近一季度电子缴税凭证复印件或上一年度完税证明复印件;</w:t>
      </w:r>
    </w:p>
    <w:p>
      <w:pPr>
        <w:rPr>
          <w:rFonts w:hint="eastAsia"/>
          <w:sz w:val="28"/>
          <w:szCs w:val="28"/>
          <w:lang w:val="en-US" w:eastAsia="zh-CN"/>
        </w:rPr>
      </w:pPr>
      <w:r>
        <w:rPr>
          <w:rFonts w:hint="eastAsia"/>
          <w:sz w:val="28"/>
          <w:szCs w:val="28"/>
          <w:lang w:val="en-US" w:eastAsia="zh-CN"/>
        </w:rPr>
        <w:t>8. 近三年内在经营活动中没有重大违法记录和重大安全责任事故的声明;</w:t>
      </w:r>
    </w:p>
    <w:p>
      <w:pPr>
        <w:rPr>
          <w:rFonts w:hint="eastAsia"/>
          <w:sz w:val="28"/>
          <w:szCs w:val="28"/>
          <w:lang w:val="en-US" w:eastAsia="zh-CN"/>
        </w:rPr>
      </w:pPr>
      <w:r>
        <w:rPr>
          <w:rFonts w:hint="eastAsia"/>
          <w:sz w:val="28"/>
          <w:szCs w:val="28"/>
          <w:lang w:val="en-US" w:eastAsia="zh-CN"/>
        </w:rPr>
        <w:t>9. 公司应打印递交文件截止日前5日内自身在“信用中国”网站(www.creditchina.gov.cn)“详细信息”网页中的所有(展开)内容，包括：基础信息、优良记录、负面记录、受惩黑名单，并加盖供应商公章。根据查询结果，供应商不能有负面记录、不能被列入受惩黑名单，否则递交的文件将被拒绝;</w:t>
      </w:r>
    </w:p>
    <w:p>
      <w:pPr>
        <w:rPr>
          <w:rFonts w:hint="eastAsia"/>
          <w:sz w:val="28"/>
          <w:szCs w:val="28"/>
          <w:lang w:val="en-US" w:eastAsia="zh-CN"/>
        </w:rPr>
      </w:pPr>
      <w:r>
        <w:rPr>
          <w:rFonts w:hint="eastAsia"/>
          <w:sz w:val="28"/>
          <w:szCs w:val="28"/>
          <w:lang w:val="en-US" w:eastAsia="zh-CN"/>
        </w:rPr>
        <w:t>10. 公司需打印递交本公司在“国家企业信用信息网”查询的公司企业信用信息。</w:t>
      </w:r>
    </w:p>
    <w:p>
      <w:pPr>
        <w:rPr>
          <w:rFonts w:hint="eastAsia"/>
          <w:sz w:val="28"/>
          <w:szCs w:val="28"/>
          <w:lang w:val="en-US" w:eastAsia="zh-CN"/>
        </w:rPr>
      </w:pPr>
      <w:r>
        <w:rPr>
          <w:rFonts w:hint="eastAsia"/>
          <w:sz w:val="28"/>
          <w:szCs w:val="28"/>
          <w:lang w:val="en-US" w:eastAsia="zh-CN"/>
        </w:rPr>
        <w:t>5.11 公司提交报名资料时需同时填写并提交“公司报名登记表”（详见附件）</w:t>
      </w:r>
    </w:p>
    <w:p>
      <w:pPr>
        <w:rPr>
          <w:rFonts w:hint="eastAsia"/>
          <w:sz w:val="28"/>
          <w:szCs w:val="28"/>
          <w:lang w:val="en-US" w:eastAsia="zh-CN"/>
        </w:rPr>
      </w:pPr>
      <w:r>
        <w:rPr>
          <w:rFonts w:hint="eastAsia"/>
          <w:sz w:val="28"/>
          <w:szCs w:val="28"/>
          <w:lang w:val="en-US" w:eastAsia="zh-CN"/>
        </w:rPr>
        <w:t>6.报名截止时间：2025年9月5日15:00。</w:t>
      </w:r>
    </w:p>
    <w:p>
      <w:pPr>
        <w:rPr>
          <w:rFonts w:hint="eastAsia"/>
          <w:sz w:val="28"/>
          <w:szCs w:val="28"/>
          <w:lang w:val="en-US" w:eastAsia="zh-CN"/>
        </w:rPr>
      </w:pPr>
      <w:r>
        <w:rPr>
          <w:rFonts w:hint="eastAsia"/>
          <w:sz w:val="28"/>
          <w:szCs w:val="28"/>
          <w:lang w:val="en-US" w:eastAsia="zh-CN"/>
        </w:rPr>
        <w:t>7.开标时间：具体时间另行通知。</w:t>
      </w:r>
    </w:p>
    <w:p>
      <w:pPr>
        <w:rPr>
          <w:rFonts w:hint="eastAsia"/>
          <w:sz w:val="28"/>
          <w:szCs w:val="28"/>
          <w:lang w:val="en-US" w:eastAsia="zh-CN"/>
        </w:rPr>
      </w:pPr>
      <w:r>
        <w:rPr>
          <w:rFonts w:hint="eastAsia"/>
          <w:sz w:val="28"/>
          <w:szCs w:val="28"/>
          <w:lang w:val="en-US" w:eastAsia="zh-CN"/>
        </w:rPr>
        <w:t>8.开标地点：内蒙古自治区国际蒙医医院招采部。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D5C03"/>
    <w:rsid w:val="28643BAC"/>
    <w:rsid w:val="2B3F3704"/>
    <w:rsid w:val="3E5D6435"/>
    <w:rsid w:val="463B1368"/>
    <w:rsid w:val="5BD613A7"/>
    <w:rsid w:val="6874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1480</Words>
  <Characters>1577</Characters>
  <Lines>0</Lines>
  <Paragraphs>0</Paragraphs>
  <TotalTime>13</TotalTime>
  <ScaleCrop>false</ScaleCrop>
  <LinksUpToDate>false</LinksUpToDate>
  <CharactersWithSpaces>1615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2025-09-03T03:21:03Z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DFF8A5533CE947CD96CA700714477AB3</vt:lpwstr>
  </property>
</Properties>
</file>