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356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5" w:lineRule="atLeast"/>
        <w:ind w:right="0"/>
        <w:jc w:val="left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采购需求</w:t>
      </w:r>
    </w:p>
    <w:p w14:paraId="5D748A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5" w:lineRule="atLeast"/>
        <w:ind w:left="0" w:right="0" w:firstLine="240" w:firstLineChars="1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1、名称与编号</w:t>
      </w:r>
    </w:p>
    <w:p w14:paraId="78CF51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5" w:lineRule="atLeas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项目名称：内蒙古自治区国际蒙医医院紫外激光喷码机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采购项目</w:t>
      </w:r>
    </w:p>
    <w:p w14:paraId="06F7DD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5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项目编号：YYSB-2025-0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</w:p>
    <w:p w14:paraId="0AF125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5" w:lineRule="atLeast"/>
        <w:ind w:left="0" w:right="0" w:firstLine="24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2、内容及分包情况（技术规格、参数及要求）</w:t>
      </w:r>
    </w:p>
    <w:p w14:paraId="7BEC7A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5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采购预算金额：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99800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.00元</w:t>
      </w:r>
    </w:p>
    <w:tbl>
      <w:tblPr>
        <w:tblStyle w:val="5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40"/>
        <w:gridCol w:w="6974"/>
        <w:gridCol w:w="348"/>
        <w:gridCol w:w="516"/>
        <w:gridCol w:w="824"/>
      </w:tblGrid>
      <w:tr w14:paraId="3E95A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69" w:type="pct"/>
            <w:vAlign w:val="center"/>
          </w:tcPr>
          <w:p w14:paraId="6C7F0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72" w:type="pct"/>
            <w:vAlign w:val="center"/>
          </w:tcPr>
          <w:p w14:paraId="081FE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3509" w:type="pct"/>
            <w:vAlign w:val="center"/>
          </w:tcPr>
          <w:p w14:paraId="1C2CC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175" w:type="pct"/>
            <w:vAlign w:val="center"/>
          </w:tcPr>
          <w:p w14:paraId="5E0C5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59" w:type="pct"/>
            <w:vAlign w:val="center"/>
          </w:tcPr>
          <w:p w14:paraId="677B3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14" w:type="pct"/>
            <w:vAlign w:val="center"/>
          </w:tcPr>
          <w:p w14:paraId="35F4A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预算金额（元）</w:t>
            </w:r>
          </w:p>
        </w:tc>
      </w:tr>
      <w:tr w14:paraId="5168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vAlign w:val="center"/>
          </w:tcPr>
          <w:p w14:paraId="20B60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2" w:type="pct"/>
            <w:vAlign w:val="center"/>
          </w:tcPr>
          <w:p w14:paraId="14D1A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紫外激光喷码机</w:t>
            </w:r>
          </w:p>
        </w:tc>
        <w:tc>
          <w:tcPr>
            <w:tcW w:w="3509" w:type="pct"/>
            <w:vAlign w:val="center"/>
          </w:tcPr>
          <w:p w14:paraId="36CF6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</w:rPr>
              <w:t>激 光 器：</w:t>
            </w:r>
            <w:r>
              <w:rPr>
                <w:rFonts w:hint="eastAsia"/>
                <w:sz w:val="24"/>
                <w:szCs w:val="24"/>
                <w:highlight w:val="none"/>
              </w:rPr>
              <w:t>吉瑞祥深度</w:t>
            </w:r>
          </w:p>
          <w:p w14:paraId="6BCF0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激光波长：355nm</w:t>
            </w:r>
          </w:p>
          <w:p w14:paraId="54B61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激光功率：≥5W</w:t>
            </w:r>
          </w:p>
          <w:p w14:paraId="08B6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扫 描 器：高速扫描振镜</w:t>
            </w:r>
          </w:p>
          <w:p w14:paraId="36EA8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显 示 屏：10寸以上</w:t>
            </w:r>
          </w:p>
          <w:p w14:paraId="6A3C9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设备主体材质：304不锈钢</w:t>
            </w:r>
          </w:p>
          <w:p w14:paraId="42C42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控制软件：高飞CE（吉瑞祥）</w:t>
            </w:r>
          </w:p>
          <w:p w14:paraId="29282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冷却方式：水冷</w:t>
            </w:r>
          </w:p>
          <w:p w14:paraId="38C10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定位方式：蓝光定位</w:t>
            </w:r>
          </w:p>
          <w:p w14:paraId="53B82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支持windows系统下所有TTF字体和字号，支持任意手写字体，同时可对字体进行定制，增加</w:t>
            </w:r>
            <w:r>
              <w:rPr>
                <w:rFonts w:hint="eastAsia"/>
                <w:sz w:val="24"/>
                <w:szCs w:val="24"/>
              </w:rPr>
              <w:t>防伪标记。可打印任意文字、图案、自动系列号、数字与字符组合式自动编码、生产日期、有效期、批号、物流码、通讯数据。激光设备具有运行监测功能的监控板卡，需提供实物图、软件运行监测功能：运行匹配监测，误感应监测，运行日志记录。激光器运行监测，电源运行监测。操作界面简单易用，参数可输入，可调整，可显示。操作界面为中文显示。根据设定，数字可以根据设定数量自动转换。软件有多级角色权限，可根据需求开放相关功能</w:t>
            </w:r>
          </w:p>
        </w:tc>
        <w:tc>
          <w:tcPr>
            <w:tcW w:w="175" w:type="pct"/>
            <w:vAlign w:val="center"/>
          </w:tcPr>
          <w:p w14:paraId="74E72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9" w:type="pct"/>
            <w:vAlign w:val="center"/>
          </w:tcPr>
          <w:p w14:paraId="236F5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14" w:type="pct"/>
            <w:vAlign w:val="center"/>
          </w:tcPr>
          <w:p w14:paraId="1193B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24950.00</w:t>
            </w:r>
          </w:p>
        </w:tc>
      </w:tr>
    </w:tbl>
    <w:p w14:paraId="6421B4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5" w:lineRule="atLeast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供货期限：合同签订之日起5日内完成供货、验收。</w:t>
      </w:r>
    </w:p>
    <w:p w14:paraId="2EEA1D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5" w:lineRule="atLeast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付款方式：安装验收合格之日起30日内支付合同金额100%。</w:t>
      </w:r>
    </w:p>
    <w:p w14:paraId="5FB563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5" w:lineRule="atLeast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质保期：安装验收合格之日起1年。</w:t>
      </w:r>
      <w:bookmarkStart w:id="0" w:name="_GoBack"/>
      <w:bookmarkEnd w:id="0"/>
    </w:p>
    <w:p w14:paraId="2932077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2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2025-08-12T11:26:06Z</dcterms:created>
  <dc:creator>苏继伟</dc:creator>
  <cp:lastModifiedBy>                      </cp:lastModifiedBy>
  <dcterms:modified xsi:type="dcterms:W3CDTF">2025-08-12T11:26:45Z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eyJoZGlkIjoiNGVjZTkxNzFkN2VlNTgwNWZlOGJiMjQyNDI1ZGU4OTYiLCJ1c2VySWQiOiI1MDQ3ODk5MzAifQ==</vt:lpwstr>
  </property>
  <property fmtid="{D5CDD505-2E9C-101B-9397-08002B2CF9AE}" pid="4" name="ICV">
    <vt:lpwstr>373C0F8C87C2403B8E479187C80F17D0_12</vt:lpwstr>
  </property>
</Properties>
</file>