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840" w:tblpY="2801"/>
        <w:tblOverlap w:val="never"/>
        <w:tblW w:w="84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2295"/>
        <w:gridCol w:w="1695"/>
        <w:gridCol w:w="2368"/>
      </w:tblGrid>
      <w:tr w14:paraId="29D78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070" w:type="dxa"/>
            <w:shd w:val="clear" w:color="auto" w:fill="auto"/>
            <w:noWrap/>
            <w:vAlign w:val="center"/>
          </w:tcPr>
          <w:p w14:paraId="5EB4C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申请科室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371A865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脑病科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14:paraId="259B7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2368" w:type="dxa"/>
            <w:shd w:val="clear" w:color="auto" w:fill="auto"/>
            <w:noWrap/>
            <w:vAlign w:val="center"/>
          </w:tcPr>
          <w:p w14:paraId="207B601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手功能康复训练系统</w:t>
            </w:r>
          </w:p>
        </w:tc>
      </w:tr>
      <w:tr w14:paraId="7A94F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2070" w:type="dxa"/>
            <w:shd w:val="clear" w:color="auto" w:fill="auto"/>
            <w:vAlign w:val="center"/>
          </w:tcPr>
          <w:p w14:paraId="03879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75AB033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1台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14:paraId="4045F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0DAA8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368" w:type="dxa"/>
            <w:shd w:val="clear" w:color="auto" w:fill="auto"/>
            <w:noWrap/>
            <w:vAlign w:val="center"/>
          </w:tcPr>
          <w:p w14:paraId="645C2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</w:t>
            </w:r>
          </w:p>
        </w:tc>
      </w:tr>
      <w:tr w14:paraId="25AD4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2070" w:type="dxa"/>
            <w:shd w:val="clear" w:color="auto" w:fill="auto"/>
            <w:vAlign w:val="center"/>
          </w:tcPr>
          <w:p w14:paraId="38653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358" w:type="dxa"/>
            <w:gridSpan w:val="3"/>
            <w:shd w:val="clear" w:color="auto" w:fill="auto"/>
            <w:vAlign w:val="center"/>
          </w:tcPr>
          <w:p w14:paraId="48E6E8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AA96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5" w:hRule="atLeast"/>
          <w:jc w:val="center"/>
        </w:trPr>
        <w:tc>
          <w:tcPr>
            <w:tcW w:w="2070" w:type="dxa"/>
            <w:shd w:val="clear" w:color="auto" w:fill="auto"/>
            <w:noWrap/>
            <w:vAlign w:val="center"/>
          </w:tcPr>
          <w:p w14:paraId="09BC5FE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参数</w:t>
            </w:r>
          </w:p>
          <w:p w14:paraId="138D2EE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58" w:type="dxa"/>
            <w:gridSpan w:val="3"/>
            <w:shd w:val="clear" w:color="auto" w:fill="auto"/>
            <w:noWrap/>
            <w:vAlign w:val="center"/>
          </w:tcPr>
          <w:p w14:paraId="15E1F3CA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双通道切换</w:t>
            </w:r>
          </w:p>
          <w:p w14:paraId="7C1965AF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、治疗时间0～60分钟，任意可调；</w:t>
            </w:r>
          </w:p>
          <w:p w14:paraId="041149C4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、智能屈曲/伸展15个档独立可调。</w:t>
            </w:r>
          </w:p>
          <w:p w14:paraId="3C87AA5F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 xml:space="preserve"> 、镜像训练，健侧手戴数据手套，带动患侧手同步运动；</w:t>
            </w:r>
          </w:p>
          <w:p w14:paraId="698A8762">
            <w:pPr>
              <w:ind w:left="420" w:hanging="420" w:hangingChars="2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、 场景化的任务导向性训练，在被动训练、以及助力训练均可设置抓球场景，进行视觉、听觉指令引导下的任务导向性训练；</w:t>
            </w:r>
          </w:p>
          <w:p w14:paraId="0406E8FC">
            <w:pPr>
              <w:ind w:left="420" w:hanging="420" w:hangingChars="2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语音训练：智能语音引导控制手部康复训练，提高患者手康复主动参与意识；</w:t>
            </w:r>
          </w:p>
          <w:p w14:paraId="45386B9B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</w:rPr>
              <w:t>ADL</w:t>
            </w:r>
            <w:r>
              <w:rPr>
                <w:rFonts w:hint="eastAsia"/>
              </w:rPr>
              <w:t>日常生活能力训练，即抓球功能训练；</w:t>
            </w:r>
          </w:p>
          <w:p w14:paraId="6043BCC3">
            <w:pPr>
              <w:ind w:left="420" w:hanging="420" w:hangingChars="2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多种训练模式，更具不同的患者选择不同的训练模式，屈伸训练、手指操训练、镜像训练、牵伸训练、双手训练、助力训练、语音训练、评估训练</w:t>
            </w:r>
          </w:p>
          <w:p w14:paraId="6358CCA3">
            <w:pPr>
              <w:ind w:left="420" w:hanging="420" w:hangingChars="2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牵伸训练中手指张开和握合时间可调，屈伸和放松时间可调，训练强度和训练时间可调，抓握、张开、刺激、背屈、休息形成真正的闭环训练。</w:t>
            </w:r>
          </w:p>
          <w:p w14:paraId="026DAB99">
            <w:pPr>
              <w:ind w:left="420" w:hanging="420" w:hangingChars="2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、助力训练，自动识别捕捉患者的屈曲和伸展动作，帮助患者完成患侧手的握合伸展动作，训练强度多档可调。</w:t>
            </w:r>
          </w:p>
          <w:p w14:paraId="7524CF9D">
            <w:pPr>
              <w:rPr>
                <w:rFonts w:hint="eastAsia" w:ascii="宋体" w:hAnsi="宋体" w:cs="宋体" w:eastAsiaTheme="minorEastAsia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 w14:paraId="1F146F8F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医疗设备核心配置技术需求表</w:t>
      </w:r>
    </w:p>
    <w:p w14:paraId="58C52144">
      <w:pPr>
        <w:tabs>
          <w:tab w:val="left" w:pos="1116"/>
        </w:tabs>
        <w:bidi w:val="0"/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109B91"/>
    <w:multiLevelType w:val="singleLevel"/>
    <w:tmpl w:val="B0109B91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E7D78"/>
    <w:rsid w:val="01A118D6"/>
    <w:rsid w:val="01FE6BD3"/>
    <w:rsid w:val="0491632A"/>
    <w:rsid w:val="0559245B"/>
    <w:rsid w:val="08060322"/>
    <w:rsid w:val="092D1499"/>
    <w:rsid w:val="0A5E508E"/>
    <w:rsid w:val="0EAC2A20"/>
    <w:rsid w:val="11086FAE"/>
    <w:rsid w:val="13232374"/>
    <w:rsid w:val="1560327C"/>
    <w:rsid w:val="16EE0687"/>
    <w:rsid w:val="18923D5F"/>
    <w:rsid w:val="1B091F1B"/>
    <w:rsid w:val="1EF53A59"/>
    <w:rsid w:val="1F37750D"/>
    <w:rsid w:val="226367EC"/>
    <w:rsid w:val="28AF7E44"/>
    <w:rsid w:val="2DE069EF"/>
    <w:rsid w:val="356F47B8"/>
    <w:rsid w:val="38D00642"/>
    <w:rsid w:val="49E53AC2"/>
    <w:rsid w:val="4BE90324"/>
    <w:rsid w:val="4BFE7D78"/>
    <w:rsid w:val="549A2A09"/>
    <w:rsid w:val="55FB7197"/>
    <w:rsid w:val="55FC2C17"/>
    <w:rsid w:val="576A3462"/>
    <w:rsid w:val="60E65A85"/>
    <w:rsid w:val="624C7DDA"/>
    <w:rsid w:val="62DA6C46"/>
    <w:rsid w:val="6F35273F"/>
    <w:rsid w:val="6FE934CE"/>
    <w:rsid w:val="71500C70"/>
    <w:rsid w:val="75E103DA"/>
    <w:rsid w:val="774E0332"/>
    <w:rsid w:val="7AF37C6D"/>
    <w:rsid w:val="7EA8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ascii="Wingdings 2" w:hAnsi="Wingdings 2" w:eastAsia="Wingdings 2" w:cs="Wingdings 2"/>
      <w:color w:val="000000"/>
      <w:sz w:val="22"/>
      <w:szCs w:val="22"/>
      <w:u w:val="none"/>
    </w:rPr>
  </w:style>
  <w:style w:type="character" w:customStyle="1" w:styleId="8">
    <w:name w:val="font0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415</Words>
  <Characters>426</Characters>
  <Lines>0</Lines>
  <Paragraphs>0</Paragraphs>
  <TotalTime>7</TotalTime>
  <ScaleCrop>false</ScaleCrop>
  <LinksUpToDate>false</LinksUpToDate>
  <CharactersWithSpaces>434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2023-09-12T06:41:00Z</dcterms:created>
  <dc:creator>Administrator</dc:creator>
  <cp:lastModifiedBy>                      </cp:lastModifiedBy>
  <cp:lastPrinted>2023-09-13T02:31:00Z</cp:lastPrinted>
  <dcterms:modified xsi:type="dcterms:W3CDTF">2025-06-11T08:05:56Z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9F48B04B51DC431A9959598B2EFD83EE</vt:lpwstr>
  </property>
  <property fmtid="{D5CDD505-2E9C-101B-9397-08002B2CF9AE}" pid="4" name="KSOTemplateDocerSaveRecord">
    <vt:lpwstr>eyJoZGlkIjoiYTgyODQ3NGY3NzMwOWQ4ZDc5OTNiMDYyOWU5ZmNmMTYiLCJ1c2VySWQiOiI1MDQ3ODk5MzAifQ==</vt:lpwstr>
  </property>
</Properties>
</file>